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6E4E" w14:textId="74B65850" w:rsidR="002C09B0" w:rsidRPr="002C09B0" w:rsidRDefault="002C09B0" w:rsidP="002C09B0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C09B0">
        <w:rPr>
          <w:rFonts w:ascii="Calibri" w:eastAsia="Times New Roman" w:hAnsi="Calibri" w:cs="Calibri"/>
          <w:lang w:eastAsia="pl-PL"/>
        </w:rPr>
        <w:t>INFORMACJA PRASOWA</w:t>
      </w:r>
    </w:p>
    <w:p w14:paraId="12B1289D" w14:textId="1266DF04" w:rsidR="002C09B0" w:rsidRDefault="002C09B0" w:rsidP="002C09B0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701F8216" w14:textId="77F2A223" w:rsidR="002C09B0" w:rsidRPr="005514B2" w:rsidRDefault="002C09B0" w:rsidP="002C09B0">
      <w:pPr>
        <w:tabs>
          <w:tab w:val="left" w:pos="3072"/>
          <w:tab w:val="right" w:pos="9072"/>
        </w:tabs>
        <w:spacing w:line="360" w:lineRule="auto"/>
      </w:pPr>
      <w:r>
        <w:tab/>
      </w:r>
      <w:r>
        <w:tab/>
      </w:r>
      <w:r w:rsidRPr="005514B2">
        <w:t xml:space="preserve">Warszawa, </w:t>
      </w:r>
      <w:r w:rsidR="00BD3B5C">
        <w:t>24</w:t>
      </w:r>
      <w:r w:rsidR="00F01D15">
        <w:t xml:space="preserve"> </w:t>
      </w:r>
      <w:r w:rsidR="009C55C4">
        <w:t>cze</w:t>
      </w:r>
      <w:r w:rsidR="00BD3B5C">
        <w:t>rwca</w:t>
      </w:r>
      <w:r>
        <w:t xml:space="preserve"> </w:t>
      </w:r>
      <w:r w:rsidRPr="005514B2">
        <w:t xml:space="preserve">2020r. </w:t>
      </w:r>
    </w:p>
    <w:p w14:paraId="0F8649F0" w14:textId="77777777" w:rsidR="002C09B0" w:rsidRDefault="002C09B0" w:rsidP="002C09B0">
      <w:pPr>
        <w:spacing w:after="0" w:line="360" w:lineRule="auto"/>
        <w:rPr>
          <w:rFonts w:ascii="Calibri" w:eastAsia="Times New Roman" w:hAnsi="Calibri" w:cs="Calibri"/>
          <w:b/>
          <w:bCs/>
          <w:lang w:eastAsia="pl-PL"/>
        </w:rPr>
      </w:pPr>
    </w:p>
    <w:p w14:paraId="4F01FF0C" w14:textId="158E6479" w:rsidR="00EB086C" w:rsidRDefault="00EB086C" w:rsidP="007C5D5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EB086C">
        <w:rPr>
          <w:rFonts w:ascii="Calibri" w:eastAsia="Times New Roman" w:hAnsi="Calibri" w:cs="Calibri"/>
          <w:b/>
          <w:bCs/>
          <w:lang w:eastAsia="pl-PL"/>
        </w:rPr>
        <w:t xml:space="preserve">Klimatyzowane pomieszczenia </w:t>
      </w:r>
      <w:r w:rsidR="007C5D50">
        <w:rPr>
          <w:rFonts w:ascii="Calibri" w:eastAsia="Times New Roman" w:hAnsi="Calibri" w:cs="Calibri"/>
          <w:b/>
          <w:bCs/>
          <w:lang w:eastAsia="pl-PL"/>
        </w:rPr>
        <w:t>–</w:t>
      </w:r>
      <w:r w:rsidRPr="00EB086C">
        <w:rPr>
          <w:rFonts w:ascii="Calibri" w:eastAsia="Times New Roman" w:hAnsi="Calibri" w:cs="Calibri"/>
          <w:b/>
          <w:bCs/>
          <w:lang w:eastAsia="pl-PL"/>
        </w:rPr>
        <w:t xml:space="preserve"> jak wpływają na zdrowie naszych oczu?</w:t>
      </w:r>
    </w:p>
    <w:p w14:paraId="51B6FED9" w14:textId="77777777" w:rsidR="007C5D50" w:rsidRPr="007C5D50" w:rsidRDefault="007C5D50" w:rsidP="007C5D50">
      <w:pPr>
        <w:spacing w:after="0" w:line="36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64FFA0FD" w14:textId="1498E47F" w:rsidR="008E2F98" w:rsidRPr="00217C49" w:rsidRDefault="008E2F98" w:rsidP="007C5D50">
      <w:pPr>
        <w:spacing w:line="360" w:lineRule="auto"/>
        <w:jc w:val="both"/>
        <w:rPr>
          <w:b/>
          <w:bCs/>
        </w:rPr>
      </w:pPr>
      <w:r w:rsidRPr="002D157F">
        <w:rPr>
          <w:b/>
          <w:bCs/>
        </w:rPr>
        <w:t xml:space="preserve">Za oknami robi się coraz cieplej. Letnie powietrze, upał i słońce cieszą, gdy jesteśmy na wakacjach, nad wodą albo </w:t>
      </w:r>
      <w:r w:rsidR="005C1AC6">
        <w:rPr>
          <w:b/>
          <w:bCs/>
        </w:rPr>
        <w:t>kiedy</w:t>
      </w:r>
      <w:r w:rsidRPr="002D157F">
        <w:rPr>
          <w:b/>
          <w:bCs/>
        </w:rPr>
        <w:t xml:space="preserve"> spędzamy czas na leżaku w ogrodzie. Jednak </w:t>
      </w:r>
      <w:r w:rsidR="005C1AC6">
        <w:rPr>
          <w:b/>
          <w:bCs/>
        </w:rPr>
        <w:t>przebywając w zamkniętym pomieszczeniu,</w:t>
      </w:r>
      <w:r w:rsidRPr="002D157F">
        <w:rPr>
          <w:b/>
          <w:bCs/>
        </w:rPr>
        <w:t xml:space="preserve"> nie jest to już tak przyjemne. </w:t>
      </w:r>
      <w:r w:rsidR="009A7D86" w:rsidRPr="002D157F">
        <w:rPr>
          <w:b/>
          <w:bCs/>
        </w:rPr>
        <w:t xml:space="preserve">Z pomocą przychodzi klimatyzacja. Dzięki temu praca w biurze w upalny dzień albo podróż samochodem </w:t>
      </w:r>
      <w:r w:rsidR="005C1AC6">
        <w:rPr>
          <w:b/>
          <w:bCs/>
        </w:rPr>
        <w:t>przynoszą nam trochę wytchnienia</w:t>
      </w:r>
      <w:r w:rsidR="009A7D86" w:rsidRPr="002D157F">
        <w:rPr>
          <w:b/>
          <w:bCs/>
        </w:rPr>
        <w:t xml:space="preserve">. Jednak czy działa </w:t>
      </w:r>
      <w:r w:rsidR="00F25AD9">
        <w:rPr>
          <w:b/>
          <w:bCs/>
        </w:rPr>
        <w:t xml:space="preserve">ona </w:t>
      </w:r>
      <w:r w:rsidR="009A7D86" w:rsidRPr="002D157F">
        <w:rPr>
          <w:b/>
          <w:bCs/>
        </w:rPr>
        <w:t>bez szkody dla naszego ciała? Niestety</w:t>
      </w:r>
      <w:r w:rsidR="002D157F" w:rsidRPr="002D157F">
        <w:rPr>
          <w:b/>
          <w:bCs/>
        </w:rPr>
        <w:t xml:space="preserve"> dla oczu j</w:t>
      </w:r>
      <w:r w:rsidR="00F25AD9">
        <w:rPr>
          <w:b/>
          <w:bCs/>
        </w:rPr>
        <w:t>est</w:t>
      </w:r>
      <w:r w:rsidR="002D157F" w:rsidRPr="002D157F">
        <w:rPr>
          <w:b/>
          <w:bCs/>
        </w:rPr>
        <w:t xml:space="preserve"> szczególnie niekorzystna. Dlaczego? </w:t>
      </w:r>
      <w:r w:rsidR="009A7D86" w:rsidRPr="002D157F">
        <w:rPr>
          <w:b/>
          <w:bCs/>
        </w:rPr>
        <w:t xml:space="preserve"> </w:t>
      </w:r>
    </w:p>
    <w:p w14:paraId="6BA8E8CB" w14:textId="01BC477F" w:rsidR="008E2F98" w:rsidRPr="009D314D" w:rsidRDefault="005C1AC6" w:rsidP="007C5D50">
      <w:pPr>
        <w:spacing w:line="360" w:lineRule="auto"/>
        <w:jc w:val="both"/>
        <w:rPr>
          <w:b/>
          <w:bCs/>
        </w:rPr>
      </w:pPr>
      <w:r>
        <w:rPr>
          <w:b/>
          <w:bCs/>
        </w:rPr>
        <w:t>Oczy nie lubią klimatyzacji</w:t>
      </w:r>
    </w:p>
    <w:p w14:paraId="6C4189E7" w14:textId="4DA2123D" w:rsidR="00217C49" w:rsidRPr="00F25AD9" w:rsidRDefault="005C1AC6" w:rsidP="007C5D50">
      <w:pPr>
        <w:spacing w:line="360" w:lineRule="auto"/>
        <w:jc w:val="both"/>
        <w:rPr>
          <w:i/>
          <w:iCs/>
        </w:rPr>
      </w:pPr>
      <w:r>
        <w:rPr>
          <w:i/>
          <w:iCs/>
        </w:rPr>
        <w:t>P</w:t>
      </w:r>
      <w:r w:rsidR="00217C49" w:rsidRPr="00217C49">
        <w:rPr>
          <w:i/>
          <w:iCs/>
        </w:rPr>
        <w:t xml:space="preserve">rzebywanie w klimatyzowanych pomieszczeniach mocno wpływa na nasz wzrok i to negatywnie. </w:t>
      </w:r>
      <w:r w:rsidR="002C09B0">
        <w:rPr>
          <w:i/>
          <w:iCs/>
        </w:rPr>
        <w:t>W ja</w:t>
      </w:r>
      <w:r w:rsidR="00F25AD9">
        <w:rPr>
          <w:i/>
          <w:iCs/>
        </w:rPr>
        <w:t>ki sposób</w:t>
      </w:r>
      <w:r w:rsidR="00217C49" w:rsidRPr="00217C49">
        <w:rPr>
          <w:i/>
          <w:iCs/>
        </w:rPr>
        <w:t xml:space="preserve">? Powietrze w </w:t>
      </w:r>
      <w:r w:rsidR="00C84C9D">
        <w:rPr>
          <w:i/>
          <w:iCs/>
        </w:rPr>
        <w:t xml:space="preserve">miejscach </w:t>
      </w:r>
      <w:r w:rsidR="00217C49" w:rsidRPr="00217C49">
        <w:rPr>
          <w:i/>
          <w:iCs/>
        </w:rPr>
        <w:t xml:space="preserve">z zamkniętym obiegiem jest zazwyczaj bardzo suche, a to wprost – wysusza nasze oczy. Co więcej, w </w:t>
      </w:r>
      <w:r w:rsidR="00F25AD9">
        <w:rPr>
          <w:i/>
          <w:iCs/>
        </w:rPr>
        <w:t>przestrzeniach</w:t>
      </w:r>
      <w:r w:rsidR="00217C49" w:rsidRPr="00217C49">
        <w:rPr>
          <w:i/>
          <w:iCs/>
        </w:rPr>
        <w:t xml:space="preserve"> biurowych znajduje się zazwyczaj bardzo dużo komputerów i monitorów, a wyświetlacze dodatkowo jonizują powietrze, co tylko zwiększa poczucie suchości.</w:t>
      </w:r>
      <w:r w:rsidR="00217C49">
        <w:t xml:space="preserve"> </w:t>
      </w:r>
      <w:r w:rsidR="00F25AD9" w:rsidRPr="009D314D">
        <w:rPr>
          <w:i/>
          <w:iCs/>
        </w:rPr>
        <w:t>To wszystko spraw</w:t>
      </w:r>
      <w:r w:rsidR="00870B36">
        <w:rPr>
          <w:i/>
          <w:iCs/>
        </w:rPr>
        <w:t>i</w:t>
      </w:r>
      <w:r w:rsidR="00F25AD9" w:rsidRPr="009D314D">
        <w:rPr>
          <w:i/>
          <w:iCs/>
        </w:rPr>
        <w:t>a, że nasze oczy mogą być przekrwione, bolące, pod powiekami możemy „czuć piasek”</w:t>
      </w:r>
      <w:r w:rsidR="00A35039">
        <w:rPr>
          <w:i/>
          <w:iCs/>
        </w:rPr>
        <w:t>–</w:t>
      </w:r>
      <w:r w:rsidR="00F25AD9">
        <w:rPr>
          <w:i/>
          <w:iCs/>
        </w:rPr>
        <w:t xml:space="preserve"> </w:t>
      </w:r>
      <w:r w:rsidR="00217C49">
        <w:t xml:space="preserve">komentuje </w:t>
      </w:r>
      <w:r w:rsidR="009C55C4">
        <w:t>Paweł Szczerbiński</w:t>
      </w:r>
      <w:r w:rsidR="00217C49">
        <w:t xml:space="preserve">, ekspert Krajowej Rzemieślniczej Izby Optycznej. </w:t>
      </w:r>
    </w:p>
    <w:p w14:paraId="410E0930" w14:textId="11009764" w:rsidR="00A109CA" w:rsidRDefault="009D314D" w:rsidP="007C5D50">
      <w:pPr>
        <w:spacing w:line="360" w:lineRule="auto"/>
        <w:jc w:val="both"/>
        <w:rPr>
          <w:i/>
          <w:iCs/>
        </w:rPr>
      </w:pPr>
      <w:r w:rsidRPr="007C5D50">
        <w:t>Klimatyzacja</w:t>
      </w:r>
      <w:r>
        <w:t xml:space="preserve"> ochładza powietrze, ale zarazem zmniejsza jego wilgotność. Z kolei</w:t>
      </w:r>
      <w:r w:rsidR="00A35039">
        <w:t>,</w:t>
      </w:r>
      <w:r>
        <w:t xml:space="preserve"> gdy powietrze jest suche, zachodzi nadmierne parowa</w:t>
      </w:r>
      <w:r w:rsidRPr="00D12C3A">
        <w:t xml:space="preserve">nie wody z filmu łzowego, co nasila występowanie problemu suchego oka. </w:t>
      </w:r>
      <w:r w:rsidR="009A1EAA" w:rsidRPr="00D12C3A">
        <w:t>M</w:t>
      </w:r>
      <w:r w:rsidRPr="00D12C3A">
        <w:t xml:space="preserve">oże być </w:t>
      </w:r>
      <w:r w:rsidR="009A1EAA" w:rsidRPr="00D12C3A">
        <w:t xml:space="preserve">on </w:t>
      </w:r>
      <w:r w:rsidRPr="00D12C3A">
        <w:t>dokuczliwy</w:t>
      </w:r>
      <w:r>
        <w:t xml:space="preserve"> nie tylko w biurze, ale  także w czasie prowadzenia samochodu z włączoną wentylacją </w:t>
      </w:r>
      <w:r w:rsidR="00F25AD9">
        <w:t xml:space="preserve">czy w centrum handlowym, gdzie klimatyzacja jest jedynym sposobem cyrkulacji powietrza. </w:t>
      </w:r>
      <w:r w:rsidR="00A109CA">
        <w:t>Przez to oczy wysuszają się, stają się podrażnione, zaczerwienione, bolą i pieką. Pamiętajmy, że „zespół suchego oka”</w:t>
      </w:r>
      <w:r w:rsidR="00B3528D">
        <w:t xml:space="preserve"> (</w:t>
      </w:r>
      <w:r w:rsidR="00A109CA">
        <w:t xml:space="preserve">na tę przypadłość składają się </w:t>
      </w:r>
      <w:r w:rsidR="00B3528D">
        <w:t xml:space="preserve">m.in. </w:t>
      </w:r>
      <w:r w:rsidR="00A109CA">
        <w:t>powyższe objawy</w:t>
      </w:r>
      <w:r w:rsidR="00B3528D">
        <w:t>)</w:t>
      </w:r>
      <w:r w:rsidR="00A109CA">
        <w:t xml:space="preserve"> to nie tylko dyskomfort, ale może prowadzić do poważniejszych powikłań zdrowotnych</w:t>
      </w:r>
      <w:r w:rsidR="00BD3B5C">
        <w:t>.</w:t>
      </w:r>
    </w:p>
    <w:p w14:paraId="1DAFF300" w14:textId="07C66265" w:rsidR="00A109CA" w:rsidRPr="00A109CA" w:rsidRDefault="00A109CA" w:rsidP="007C5D50">
      <w:pPr>
        <w:spacing w:line="360" w:lineRule="auto"/>
        <w:jc w:val="both"/>
        <w:rPr>
          <w:b/>
          <w:bCs/>
        </w:rPr>
      </w:pPr>
      <w:r w:rsidRPr="00A109CA">
        <w:rPr>
          <w:b/>
          <w:bCs/>
        </w:rPr>
        <w:t xml:space="preserve">Wystawy sklepowe </w:t>
      </w:r>
      <w:r w:rsidR="002C09B0">
        <w:rPr>
          <w:b/>
          <w:bCs/>
        </w:rPr>
        <w:t>–</w:t>
      </w:r>
      <w:r w:rsidR="00B00705">
        <w:rPr>
          <w:b/>
          <w:bCs/>
        </w:rPr>
        <w:t xml:space="preserve"> wyzwanie do oczu?</w:t>
      </w:r>
    </w:p>
    <w:p w14:paraId="52A9F8C5" w14:textId="5EBC84CF" w:rsidR="00F25AD9" w:rsidRPr="002C09B0" w:rsidRDefault="00A109CA" w:rsidP="007C5D50">
      <w:pPr>
        <w:spacing w:line="360" w:lineRule="auto"/>
        <w:jc w:val="both"/>
      </w:pPr>
      <w:r w:rsidRPr="002C09B0">
        <w:t xml:space="preserve">Obecność w galeriach handlowych, poza suchym powietrzem niesie dla oczu jeszcze jedno zagrożenie. Aby zachęcić nas do zatrzymania się przy witrynach, wykorzystuje się do tego m.in. odpowiednie oświetlenie czy wizualizacje na kolorowych </w:t>
      </w:r>
      <w:r w:rsidRPr="00853558">
        <w:t>wyświetlaczach.</w:t>
      </w:r>
      <w:r w:rsidR="00D312ED">
        <w:t xml:space="preserve"> </w:t>
      </w:r>
      <w:r w:rsidR="002C09B0" w:rsidRPr="002C09B0">
        <w:t xml:space="preserve">Niestety, </w:t>
      </w:r>
      <w:r w:rsidRPr="002C09B0">
        <w:t xml:space="preserve">większość ekranów multimedialnych jest skonstruowanych w technologii LED, która emituje dużą ilość szkodliwego promieniowania niebieskiego, a to niekorzystnie wpływa na </w:t>
      </w:r>
      <w:r w:rsidR="00822359" w:rsidRPr="002C09B0">
        <w:t>nasz</w:t>
      </w:r>
      <w:r w:rsidR="00822359">
        <w:t xml:space="preserve">e </w:t>
      </w:r>
      <w:r w:rsidRPr="002C09B0">
        <w:t>oczy i po prostu męczy wzrok</w:t>
      </w:r>
      <w:r w:rsidR="002C09B0">
        <w:t>.</w:t>
      </w:r>
    </w:p>
    <w:p w14:paraId="7AF8360C" w14:textId="53AFD311" w:rsidR="00F25AD9" w:rsidRPr="007C5D50" w:rsidRDefault="00A109CA" w:rsidP="007C5D50">
      <w:pPr>
        <w:spacing w:line="360" w:lineRule="auto"/>
        <w:jc w:val="both"/>
        <w:rPr>
          <w:b/>
          <w:bCs/>
        </w:rPr>
      </w:pPr>
      <w:r w:rsidRPr="00A109CA">
        <w:rPr>
          <w:b/>
          <w:bCs/>
        </w:rPr>
        <w:lastRenderedPageBreak/>
        <w:t>Jak radzić sobie z problemem suchego oka?</w:t>
      </w:r>
    </w:p>
    <w:p w14:paraId="2CB0C0B1" w14:textId="4E4DAE89" w:rsidR="007C5D50" w:rsidRPr="007C5D50" w:rsidRDefault="007C5D50" w:rsidP="007C5D50">
      <w:pPr>
        <w:spacing w:line="360" w:lineRule="auto"/>
        <w:jc w:val="both"/>
      </w:pPr>
      <w:r w:rsidRPr="007C5D50">
        <w:t xml:space="preserve">Osoby, którym dokucza ból i dyskomfort związany z problemem suchego oka, mogą pomóc sobie stosując krople zapewniające długotrwałe i intensywne nawilżenie – np. </w:t>
      </w:r>
      <w:r w:rsidR="00822359">
        <w:t xml:space="preserve">krople do oczu </w:t>
      </w:r>
      <w:proofErr w:type="spellStart"/>
      <w:r w:rsidRPr="007C5D50">
        <w:t>Hyal</w:t>
      </w:r>
      <w:proofErr w:type="spellEnd"/>
      <w:r w:rsidRPr="007C5D50">
        <w:t xml:space="preserve">-Drop </w:t>
      </w:r>
      <w:proofErr w:type="spellStart"/>
      <w:r w:rsidRPr="007C5D50">
        <w:t>multi</w:t>
      </w:r>
      <w:proofErr w:type="spellEnd"/>
      <w:r w:rsidRPr="007C5D50">
        <w:t xml:space="preserve"> (można je stosować także w celu nawilżania i zwilżania miękkich i twardych soczewek kontaktowych). Zastosowanie kropli, tzw. sztucznych łez, sprawdzi się, gdy długo przebywamy w klimatyzowanych pomieszczeniach. </w:t>
      </w:r>
    </w:p>
    <w:p w14:paraId="6C9A6634" w14:textId="171E7349" w:rsidR="00A109CA" w:rsidRDefault="007C5D50" w:rsidP="007C5D50">
      <w:pPr>
        <w:spacing w:line="360" w:lineRule="auto"/>
        <w:jc w:val="both"/>
      </w:pPr>
      <w:r w:rsidRPr="007C5D50">
        <w:t xml:space="preserve">Nie bez znaczenia są codzienne nawyki </w:t>
      </w:r>
      <w:r w:rsidR="002C09B0">
        <w:t>dlatego, gdy mamy możliwość,</w:t>
      </w:r>
      <w:r w:rsidRPr="007C5D50">
        <w:t xml:space="preserve"> „gimnastykujmy” gałki oczne co pół godziny, najlepiej patrząc w dal przy naturalnym oświetleniu na kolorowe, naturalne widoki. Jeśli to możliwe, po 8-godzinnym dniu pracy minimalizujmy korzystanie z elektroniki, a w czasie czytania dbajmy o odpowiednie oświetlenie pomieszczenia.</w:t>
      </w:r>
    </w:p>
    <w:p w14:paraId="2EB44B08" w14:textId="77777777" w:rsidR="002C09B0" w:rsidRDefault="002C09B0" w:rsidP="002C09B0">
      <w:pPr>
        <w:tabs>
          <w:tab w:val="left" w:pos="637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Bibliografia:</w:t>
      </w:r>
    </w:p>
    <w:p w14:paraId="55AF502A" w14:textId="77777777" w:rsidR="002C09B0" w:rsidRDefault="002C09B0" w:rsidP="002C09B0">
      <w:pPr>
        <w:pStyle w:val="Akapitzlist"/>
        <w:tabs>
          <w:tab w:val="left" w:pos="6375"/>
        </w:tabs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1. Materiały wewnętrzne</w:t>
      </w:r>
    </w:p>
    <w:p w14:paraId="41A3486E" w14:textId="7D5C0E67" w:rsidR="002C09B0" w:rsidRPr="001B0756" w:rsidRDefault="002C09B0" w:rsidP="002C09B0">
      <w:pPr>
        <w:pStyle w:val="Akapitzlist"/>
        <w:tabs>
          <w:tab w:val="left" w:pos="6375"/>
        </w:tabs>
        <w:spacing w:line="360" w:lineRule="auto"/>
        <w:ind w:left="360"/>
        <w:jc w:val="both"/>
        <w:rPr>
          <w:color w:val="000000"/>
        </w:rPr>
      </w:pPr>
      <w:r>
        <w:t>2. www.krio.org.pl</w:t>
      </w:r>
    </w:p>
    <w:p w14:paraId="301E7064" w14:textId="7E756EE6" w:rsidR="002C09B0" w:rsidRPr="00F41851" w:rsidRDefault="002C09B0" w:rsidP="002C09B0">
      <w:pPr>
        <w:pStyle w:val="Standard"/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6D2C10CF" wp14:editId="6101004D">
                <wp:simplePos x="0" y="0"/>
                <wp:positionH relativeFrom="margin">
                  <wp:posOffset>-9525</wp:posOffset>
                </wp:positionH>
                <wp:positionV relativeFrom="line">
                  <wp:posOffset>158750</wp:posOffset>
                </wp:positionV>
                <wp:extent cx="5743575" cy="0"/>
                <wp:effectExtent l="23495" t="25400" r="24130" b="50800"/>
                <wp:wrapNone/>
                <wp:docPr id="2" name="Łącznik prosty 2" descr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84928" id="Łącznik prosty 2" o:spid="_x0000_s1026" alt="Łącznik prostoliniowy 3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-.75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" strokecolor="#4472c4" strokeweight="3pt">
                <v:shadow on="t" color="black" opacity="22936f" origin=",.5" offset="0,.63889mm"/>
                <o:lock v:ext="edit" shapetype="f"/>
                <w10:wrap anchorx="margin" anchory="line"/>
              </v:line>
            </w:pict>
          </mc:Fallback>
        </mc:AlternateContent>
      </w:r>
      <w:proofErr w:type="spellStart"/>
      <w:r w:rsidRPr="00F41851">
        <w:rPr>
          <w:b/>
          <w:sz w:val="18"/>
        </w:rPr>
        <w:t>Hyal</w:t>
      </w:r>
      <w:proofErr w:type="spellEnd"/>
      <w:r w:rsidRPr="00F41851">
        <w:rPr>
          <w:b/>
          <w:sz w:val="18"/>
        </w:rPr>
        <w:t xml:space="preserve"> Drop® </w:t>
      </w:r>
      <w:proofErr w:type="spellStart"/>
      <w:r w:rsidRPr="00F41851">
        <w:rPr>
          <w:b/>
          <w:sz w:val="18"/>
        </w:rPr>
        <w:t>multi</w:t>
      </w:r>
      <w:proofErr w:type="spellEnd"/>
    </w:p>
    <w:p w14:paraId="1ACA6A4C" w14:textId="77777777" w:rsidR="002C09B0" w:rsidRPr="005514B2" w:rsidRDefault="002C09B0" w:rsidP="002C09B0">
      <w:pPr>
        <w:spacing w:before="100" w:beforeAutospacing="1" w:after="100" w:afterAutospacing="1" w:line="240" w:lineRule="auto"/>
        <w:ind w:left="708"/>
        <w:jc w:val="both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E365602" wp14:editId="058E77AD">
            <wp:simplePos x="0" y="0"/>
            <wp:positionH relativeFrom="column">
              <wp:posOffset>52070</wp:posOffset>
            </wp:positionH>
            <wp:positionV relativeFrom="paragraph">
              <wp:posOffset>177165</wp:posOffset>
            </wp:positionV>
            <wp:extent cx="1229995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10" y="21343"/>
                <wp:lineTo x="21410" y="0"/>
                <wp:lineTo x="0" y="0"/>
              </wp:wrapPolygon>
            </wp:wrapThrough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B2">
        <w:rPr>
          <w:sz w:val="18"/>
          <w:szCs w:val="18"/>
          <w:lang w:eastAsia="pl-PL"/>
        </w:rPr>
        <w:t xml:space="preserve">Wyrób medyczny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zapewnia natychmiastowe nawilżenie i odświeżenie oczu, dobrze sprawdzając się w środowiskach dla nich nieprzyjaznych (np. w suchych, klimatyzowanych pomieszczeniach czy podczas długotrwałej pracy przy komputerze).</w:t>
      </w:r>
    </w:p>
    <w:p w14:paraId="625CA166" w14:textId="231FBB83" w:rsidR="002C09B0" w:rsidRPr="005514B2" w:rsidRDefault="002C09B0" w:rsidP="002C09B0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5514B2">
        <w:rPr>
          <w:sz w:val="18"/>
          <w:szCs w:val="18"/>
          <w:lang w:eastAsia="pl-PL"/>
        </w:rPr>
        <w:t xml:space="preserve">Produkt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to </w:t>
      </w:r>
      <w:r>
        <w:rPr>
          <w:sz w:val="18"/>
          <w:szCs w:val="18"/>
          <w:lang w:eastAsia="pl-PL"/>
        </w:rPr>
        <w:t>klarowny</w:t>
      </w:r>
      <w:r w:rsidRPr="005514B2">
        <w:rPr>
          <w:sz w:val="18"/>
          <w:szCs w:val="18"/>
          <w:lang w:eastAsia="pl-PL"/>
        </w:rPr>
        <w:t xml:space="preserve"> roztwór kropli do oczu, nie zawiera środków konserwujących.</w:t>
      </w:r>
    </w:p>
    <w:p w14:paraId="16A8C450" w14:textId="77777777" w:rsidR="002C09B0" w:rsidRPr="005514B2" w:rsidRDefault="002C09B0" w:rsidP="002C09B0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5514B2">
        <w:rPr>
          <w:sz w:val="18"/>
          <w:szCs w:val="18"/>
          <w:lang w:eastAsia="pl-PL"/>
        </w:rPr>
        <w:t xml:space="preserve">Produkt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zawiera naturalny polimer, kwas hialuronowy (w postaci </w:t>
      </w:r>
      <w:proofErr w:type="spellStart"/>
      <w:r w:rsidRPr="005514B2">
        <w:rPr>
          <w:sz w:val="18"/>
          <w:szCs w:val="18"/>
          <w:lang w:eastAsia="pl-PL"/>
        </w:rPr>
        <w:t>hialuronianu</w:t>
      </w:r>
      <w:proofErr w:type="spellEnd"/>
      <w:r w:rsidRPr="005514B2">
        <w:rPr>
          <w:sz w:val="18"/>
          <w:szCs w:val="18"/>
          <w:lang w:eastAsia="pl-PL"/>
        </w:rPr>
        <w:t xml:space="preserve"> sodu), który występuje w strukturach zdrowego oka ludzkiego oraz w naturalnym filmie łzowym.</w:t>
      </w:r>
    </w:p>
    <w:p w14:paraId="637FE702" w14:textId="77777777" w:rsidR="002C09B0" w:rsidRPr="005514B2" w:rsidRDefault="002C09B0" w:rsidP="002C09B0">
      <w:pPr>
        <w:spacing w:after="0" w:line="240" w:lineRule="auto"/>
        <w:ind w:left="360"/>
        <w:jc w:val="both"/>
        <w:rPr>
          <w:sz w:val="18"/>
          <w:szCs w:val="18"/>
          <w:lang w:eastAsia="pl-PL"/>
        </w:rPr>
      </w:pPr>
      <w:r w:rsidRPr="005514B2">
        <w:rPr>
          <w:sz w:val="18"/>
          <w:szCs w:val="18"/>
          <w:lang w:eastAsia="pl-PL"/>
        </w:rPr>
        <w:t xml:space="preserve">Produkt </w:t>
      </w:r>
      <w:proofErr w:type="spellStart"/>
      <w:r w:rsidRPr="005514B2">
        <w:rPr>
          <w:sz w:val="18"/>
          <w:szCs w:val="18"/>
          <w:lang w:eastAsia="pl-PL"/>
        </w:rPr>
        <w:t>Hyal</w:t>
      </w:r>
      <w:proofErr w:type="spellEnd"/>
      <w:r w:rsidRPr="005514B2">
        <w:rPr>
          <w:sz w:val="18"/>
          <w:szCs w:val="18"/>
          <w:lang w:eastAsia="pl-PL"/>
        </w:rPr>
        <w:t>-Drop</w:t>
      </w:r>
      <w:r w:rsidRPr="005514B2">
        <w:rPr>
          <w:sz w:val="18"/>
          <w:szCs w:val="18"/>
          <w:vertAlign w:val="superscript"/>
          <w:lang w:eastAsia="pl-PL"/>
        </w:rPr>
        <w:t>®</w:t>
      </w:r>
      <w:r w:rsidRPr="005514B2">
        <w:rPr>
          <w:sz w:val="18"/>
          <w:szCs w:val="18"/>
          <w:lang w:eastAsia="pl-PL"/>
        </w:rPr>
        <w:t xml:space="preserve"> </w:t>
      </w:r>
      <w:proofErr w:type="spellStart"/>
      <w:r w:rsidRPr="005514B2">
        <w:rPr>
          <w:sz w:val="18"/>
          <w:szCs w:val="18"/>
          <w:lang w:eastAsia="pl-PL"/>
        </w:rPr>
        <w:t>multi</w:t>
      </w:r>
      <w:proofErr w:type="spellEnd"/>
      <w:r w:rsidRPr="005514B2">
        <w:rPr>
          <w:sz w:val="18"/>
          <w:szCs w:val="18"/>
          <w:lang w:eastAsia="pl-PL"/>
        </w:rPr>
        <w:t xml:space="preserve"> można stosować w celu nawilżania i zwilżania miękkich i twardych soczewek kontaktowych podczas noszenia, co znacznie poprawia komfort ich stosowania w trakcie całego dnia.</w:t>
      </w:r>
    </w:p>
    <w:p w14:paraId="3CCE2F8A" w14:textId="77777777" w:rsidR="002C09B0" w:rsidRDefault="002C09B0" w:rsidP="002C09B0">
      <w:pPr>
        <w:spacing w:line="360" w:lineRule="auto"/>
        <w:jc w:val="both"/>
      </w:pPr>
      <w:r w:rsidRPr="005514B2">
        <w:t xml:space="preserve"> </w:t>
      </w:r>
    </w:p>
    <w:p w14:paraId="4D02859E" w14:textId="6AB5DF1F" w:rsidR="002C09B0" w:rsidRPr="00380B8C" w:rsidRDefault="002C09B0" w:rsidP="002C09B0">
      <w:pPr>
        <w:pStyle w:val="Standard"/>
        <w:spacing w:after="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4E8DBDB9" wp14:editId="0779E794">
                <wp:simplePos x="0" y="0"/>
                <wp:positionH relativeFrom="margin">
                  <wp:posOffset>-9525</wp:posOffset>
                </wp:positionH>
                <wp:positionV relativeFrom="line">
                  <wp:posOffset>158750</wp:posOffset>
                </wp:positionV>
                <wp:extent cx="5743575" cy="0"/>
                <wp:effectExtent l="23495" t="25400" r="24130" b="50800"/>
                <wp:wrapNone/>
                <wp:docPr id="1" name="Łącznik prosty 1" descr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E52B8" id="Łącznik prosty 1" o:spid="_x0000_s1026" alt="Łącznik prostoliniowy 3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line;mso-width-percent:0;mso-height-percent:0;mso-width-relative:page;mso-height-relative:page" from="-.75pt,12.5pt" to="451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" strokecolor="#4472c4" strokeweight="3pt">
                <v:shadow on="t" color="black" opacity="22936f" origin=",.5" offset="0,.63889mm"/>
                <o:lock v:ext="edit" shapetype="f"/>
                <w10:wrap anchorx="margin" anchory="line"/>
              </v:line>
            </w:pict>
          </mc:Fallback>
        </mc:AlternateContent>
      </w:r>
      <w:r w:rsidRPr="00380B8C">
        <w:rPr>
          <w:b/>
          <w:sz w:val="18"/>
        </w:rPr>
        <w:t>Krajowa Rzemieślnicza Izba Optyczna (KRIO)</w:t>
      </w:r>
    </w:p>
    <w:p w14:paraId="74CCD8FC" w14:textId="77777777" w:rsidR="002C09B0" w:rsidRPr="00380B8C" w:rsidRDefault="002C09B0" w:rsidP="002C09B0">
      <w:pPr>
        <w:spacing w:after="0" w:line="240" w:lineRule="auto"/>
        <w:jc w:val="both"/>
        <w:rPr>
          <w:strike/>
          <w:color w:val="FF0000"/>
          <w:sz w:val="18"/>
        </w:rPr>
      </w:pPr>
      <w:r w:rsidRPr="00F41851">
        <w:rPr>
          <w:sz w:val="18"/>
        </w:rPr>
        <w:t xml:space="preserve">Krajowa Rzemieślnicza Izba Optyczna (KRIO) – organizacja samorządu zawodowego, zrzeszająca obecnie 7 cechów optycznych, których członkowie prowadzą około 900 salonów, sklepów czy też usługowych pracowni optycznych. </w:t>
      </w:r>
    </w:p>
    <w:p w14:paraId="71AD2C89" w14:textId="77777777" w:rsidR="002C09B0" w:rsidRDefault="002C09B0" w:rsidP="002C09B0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14:paraId="1B9280AD" w14:textId="77777777" w:rsidR="002C09B0" w:rsidRPr="00F41851" w:rsidRDefault="002C09B0" w:rsidP="002C09B0">
      <w:pPr>
        <w:spacing w:after="0" w:line="240" w:lineRule="auto"/>
        <w:jc w:val="both"/>
        <w:rPr>
          <w:sz w:val="18"/>
        </w:rPr>
      </w:pPr>
      <w:r w:rsidRPr="00F41851">
        <w:rPr>
          <w:sz w:val="18"/>
        </w:rPr>
        <w:t>Jednym z fundamentalnych warunków, pozwalających na przynależność do Cechu Optycznego, jest posiadanie kwalifikacji zawodowych i co najmniej trzyletni staż pracy. Ponadto, jednym z podstawowych dokumentów obowiązujących osoby zrzeszone w cechach optycznych jest Kodeks Etyczno-Zawodowy Optyka. W ten sposób KRIO bierze na siebie część odpowiedzialności za działanie zrzeszonych optyków, dając tym samym świadectwo ich umiejętnościom i kompetencjom.</w:t>
      </w:r>
    </w:p>
    <w:p w14:paraId="5E5F3EE5" w14:textId="77777777" w:rsidR="002C09B0" w:rsidRPr="00F41851" w:rsidRDefault="002C09B0" w:rsidP="002C09B0">
      <w:pPr>
        <w:spacing w:after="0" w:line="240" w:lineRule="auto"/>
        <w:jc w:val="both"/>
        <w:rPr>
          <w:color w:val="000000" w:themeColor="text1"/>
          <w:sz w:val="18"/>
        </w:rPr>
      </w:pPr>
      <w:r w:rsidRPr="00F41851">
        <w:rPr>
          <w:sz w:val="18"/>
        </w:rPr>
        <w:t xml:space="preserve">KRIO </w:t>
      </w:r>
      <w:r w:rsidRPr="00F41851">
        <w:rPr>
          <w:color w:val="000000" w:themeColor="text1"/>
          <w:sz w:val="18"/>
        </w:rPr>
        <w:t xml:space="preserve">systematycznie szkoli zrzeszonych optyków, współpracując w tym zakresie z ośrodkami akademickimi, takimi jak: Uniwersytet im. Adama Mickiewicza w Poznaniu, Uniwersytet Medyczny w Poznaniu, Uniwersytet Warszawski, </w:t>
      </w:r>
      <w:r w:rsidRPr="00F41851">
        <w:rPr>
          <w:rFonts w:eastAsia="Times New Roman"/>
          <w:color w:val="000000" w:themeColor="text1"/>
          <w:sz w:val="18"/>
          <w:szCs w:val="18"/>
          <w:lang w:eastAsia="pl-PL"/>
        </w:rPr>
        <w:t xml:space="preserve">Uniwersytet Śląski, </w:t>
      </w:r>
      <w:r w:rsidRPr="00F41851">
        <w:rPr>
          <w:color w:val="000000" w:themeColor="text1"/>
          <w:sz w:val="18"/>
        </w:rPr>
        <w:t>jak też Politechnika Wrocławska.</w:t>
      </w:r>
    </w:p>
    <w:p w14:paraId="06FCAD10" w14:textId="77777777" w:rsidR="002C09B0" w:rsidRDefault="002C09B0" w:rsidP="002C09B0">
      <w:pPr>
        <w:spacing w:after="0" w:line="240" w:lineRule="auto"/>
        <w:ind w:left="360"/>
        <w:jc w:val="both"/>
        <w:rPr>
          <w:rFonts w:eastAsia="Times New Roman"/>
          <w:sz w:val="18"/>
          <w:szCs w:val="18"/>
          <w:lang w:eastAsia="pl-PL"/>
        </w:rPr>
      </w:pPr>
    </w:p>
    <w:p w14:paraId="2CF326D6" w14:textId="4FAD48BF" w:rsidR="00A109CA" w:rsidRDefault="002C09B0" w:rsidP="00BD3B5C">
      <w:pPr>
        <w:spacing w:after="0" w:line="240" w:lineRule="auto"/>
        <w:jc w:val="both"/>
      </w:pPr>
      <w:r w:rsidRPr="00F41851">
        <w:rPr>
          <w:sz w:val="18"/>
        </w:rPr>
        <w:t xml:space="preserve">Więcej informacji: </w:t>
      </w:r>
      <w:hyperlink r:id="rId7" w:history="1">
        <w:r w:rsidRPr="00F41851">
          <w:rPr>
            <w:rStyle w:val="Hipercze"/>
            <w:sz w:val="18"/>
          </w:rPr>
          <w:t>www.krio.org.pl</w:t>
        </w:r>
      </w:hyperlink>
      <w:r w:rsidRPr="00F41851">
        <w:rPr>
          <w:sz w:val="18"/>
        </w:rPr>
        <w:t xml:space="preserve"> </w:t>
      </w:r>
    </w:p>
    <w:p w14:paraId="2F0F7904" w14:textId="77777777" w:rsidR="009D314D" w:rsidRDefault="009D314D" w:rsidP="007C5D50">
      <w:pPr>
        <w:spacing w:line="360" w:lineRule="auto"/>
        <w:jc w:val="both"/>
      </w:pPr>
    </w:p>
    <w:sectPr w:rsidR="009D31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536E" w14:textId="77777777" w:rsidR="007D40B6" w:rsidRDefault="007D40B6" w:rsidP="002C09B0">
      <w:pPr>
        <w:spacing w:after="0" w:line="240" w:lineRule="auto"/>
      </w:pPr>
      <w:r>
        <w:separator/>
      </w:r>
    </w:p>
  </w:endnote>
  <w:endnote w:type="continuationSeparator" w:id="0">
    <w:p w14:paraId="14DDA7CB" w14:textId="77777777" w:rsidR="007D40B6" w:rsidRDefault="007D40B6" w:rsidP="002C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FDBB" w14:textId="77777777" w:rsidR="007D40B6" w:rsidRDefault="007D40B6" w:rsidP="002C09B0">
      <w:pPr>
        <w:spacing w:after="0" w:line="240" w:lineRule="auto"/>
      </w:pPr>
      <w:r>
        <w:separator/>
      </w:r>
    </w:p>
  </w:footnote>
  <w:footnote w:type="continuationSeparator" w:id="0">
    <w:p w14:paraId="4B2DBDF9" w14:textId="77777777" w:rsidR="007D40B6" w:rsidRDefault="007D40B6" w:rsidP="002C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4A8F" w14:textId="43A7374E" w:rsidR="002C09B0" w:rsidRPr="002C09B0" w:rsidRDefault="002C09B0" w:rsidP="002C09B0">
    <w:pPr>
      <w:pStyle w:val="Nagwek"/>
      <w:jc w:val="right"/>
    </w:pPr>
    <w:r>
      <w:rPr>
        <w:noProof/>
        <w:lang w:eastAsia="pl-PL"/>
      </w:rPr>
      <w:drawing>
        <wp:inline distT="0" distB="0" distL="0" distR="0" wp14:anchorId="01018122" wp14:editId="31C3A801">
          <wp:extent cx="1424940" cy="83820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6C"/>
    <w:rsid w:val="00077B75"/>
    <w:rsid w:val="00125E05"/>
    <w:rsid w:val="00134539"/>
    <w:rsid w:val="0018029E"/>
    <w:rsid w:val="00217C49"/>
    <w:rsid w:val="002C09B0"/>
    <w:rsid w:val="002D157F"/>
    <w:rsid w:val="002F7846"/>
    <w:rsid w:val="00434211"/>
    <w:rsid w:val="004A11A3"/>
    <w:rsid w:val="005C1AC6"/>
    <w:rsid w:val="00704220"/>
    <w:rsid w:val="0073429A"/>
    <w:rsid w:val="007C5D50"/>
    <w:rsid w:val="007D40B6"/>
    <w:rsid w:val="007F706F"/>
    <w:rsid w:val="008073E9"/>
    <w:rsid w:val="00822359"/>
    <w:rsid w:val="00853558"/>
    <w:rsid w:val="008704D5"/>
    <w:rsid w:val="00870B36"/>
    <w:rsid w:val="008D6667"/>
    <w:rsid w:val="008E2F98"/>
    <w:rsid w:val="009A1EAA"/>
    <w:rsid w:val="009A7D86"/>
    <w:rsid w:val="009C55C4"/>
    <w:rsid w:val="009D314D"/>
    <w:rsid w:val="00A109CA"/>
    <w:rsid w:val="00A35039"/>
    <w:rsid w:val="00AE31CF"/>
    <w:rsid w:val="00B00705"/>
    <w:rsid w:val="00B3528D"/>
    <w:rsid w:val="00B67F8F"/>
    <w:rsid w:val="00B865D6"/>
    <w:rsid w:val="00BD3B5C"/>
    <w:rsid w:val="00C84C9D"/>
    <w:rsid w:val="00D12C3A"/>
    <w:rsid w:val="00D312ED"/>
    <w:rsid w:val="00D93A98"/>
    <w:rsid w:val="00DC202B"/>
    <w:rsid w:val="00E2765C"/>
    <w:rsid w:val="00EB086C"/>
    <w:rsid w:val="00EF3D3F"/>
    <w:rsid w:val="00F01D15"/>
    <w:rsid w:val="00F25AD9"/>
    <w:rsid w:val="00FE6354"/>
    <w:rsid w:val="00FE72E4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7582"/>
  <w15:chartTrackingRefBased/>
  <w15:docId w15:val="{A505391D-2C1A-4432-B94A-FA45EF1E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paragraph">
    <w:name w:val="art_paragraph"/>
    <w:basedOn w:val="Normalny"/>
    <w:rsid w:val="007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706F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B0"/>
  </w:style>
  <w:style w:type="paragraph" w:styleId="Stopka">
    <w:name w:val="footer"/>
    <w:basedOn w:val="Normalny"/>
    <w:link w:val="StopkaZnak"/>
    <w:uiPriority w:val="99"/>
    <w:unhideWhenUsed/>
    <w:rsid w:val="002C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9B0"/>
  </w:style>
  <w:style w:type="character" w:styleId="Hipercze">
    <w:name w:val="Hyperlink"/>
    <w:uiPriority w:val="99"/>
    <w:rsid w:val="002C09B0"/>
    <w:rPr>
      <w:color w:val="0000FF"/>
      <w:u w:val="single"/>
    </w:rPr>
  </w:style>
  <w:style w:type="paragraph" w:customStyle="1" w:styleId="Standard">
    <w:name w:val="Standard"/>
    <w:rsid w:val="002C09B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0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8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rio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Spychalska, Justyna</dc:creator>
  <cp:keywords/>
  <dc:description/>
  <cp:lastModifiedBy>Chudzik, Nikodem</cp:lastModifiedBy>
  <cp:revision>2</cp:revision>
  <dcterms:created xsi:type="dcterms:W3CDTF">2020-06-29T13:24:00Z</dcterms:created>
  <dcterms:modified xsi:type="dcterms:W3CDTF">2020-06-29T13:24:00Z</dcterms:modified>
</cp:coreProperties>
</file>